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F" w:rsidRDefault="00FF3CE8">
      <w:r>
        <w:t xml:space="preserve">PRESSO L’UNIONE DI COMUNI MEILOGU NON E’ STATO ADOTTATO ALCUN PROGRAMMA OPERE PUBBLICHE DAL 2014 AL </w:t>
      </w:r>
      <w:bookmarkStart w:id="0" w:name="_GoBack"/>
      <w:bookmarkEnd w:id="0"/>
      <w:r>
        <w:t xml:space="preserve"> 2018</w:t>
      </w:r>
    </w:p>
    <w:sectPr w:rsidR="00120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8"/>
    <w:rsid w:val="00120E3F"/>
    <w:rsid w:val="00C9676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Cannaos</dc:creator>
  <cp:keywords/>
  <dc:description/>
  <cp:lastModifiedBy>Lucia Cannaos</cp:lastModifiedBy>
  <cp:revision>2</cp:revision>
  <dcterms:created xsi:type="dcterms:W3CDTF">2019-03-28T16:13:00Z</dcterms:created>
  <dcterms:modified xsi:type="dcterms:W3CDTF">2019-03-28T16:14:00Z</dcterms:modified>
</cp:coreProperties>
</file>